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  <w:t>山东蒙阴齐丰村镇银行股份有限公司</w:t>
      </w:r>
    </w:p>
    <w:p>
      <w:pPr>
        <w:spacing w:line="700" w:lineRule="exact"/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  <w:t>2024年一季度一般关联交易情况披露</w:t>
      </w: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根据《银行保险机构关联交易管理办法》（银保监会令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〔2022〕1号）和《山东蒙阴齐丰村镇银行股份有限公司关联交易管理办法》文件规定要求，现将山东蒙阴齐丰村镇银行股份有限公司2024年一季度关联交易情况披露如下：</w:t>
      </w: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截至2024年3月31日，本行一般关联交易</w:t>
      </w:r>
      <w:r>
        <w:rPr>
          <w:rFonts w:hint="eastAsia" w:ascii="仿宋_GB2312" w:hAnsi="宋体" w:eastAsia="仿宋_GB2312" w:cs="Times New Roman"/>
          <w:color w:val="FF0000"/>
          <w:sz w:val="32"/>
          <w:szCs w:val="32"/>
          <w:highlight w:val="none"/>
          <w:lang w:val="en-US" w:eastAsia="zh-CN"/>
        </w:rPr>
        <w:t>4笔，关联交易贷款余额81万元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，均为授信类关联交易。本行关联交易单笔及合计均在监管规定比例范围内。</w:t>
      </w: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40" w:lineRule="exact"/>
        <w:ind w:firstLine="640" w:firstLineChars="200"/>
        <w:jc w:val="both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山东蒙阴齐丰村镇银行股份有限公司</w:t>
      </w:r>
    </w:p>
    <w:p>
      <w:pPr>
        <w:widowControl/>
        <w:spacing w:line="640" w:lineRule="exact"/>
        <w:ind w:firstLine="640" w:firstLineChars="200"/>
        <w:jc w:val="both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         2024年3月31日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36FE7"/>
    <w:rsid w:val="0453634F"/>
    <w:rsid w:val="0D59722C"/>
    <w:rsid w:val="1EBA0C20"/>
    <w:rsid w:val="1F927E3D"/>
    <w:rsid w:val="247B7D88"/>
    <w:rsid w:val="26643DAE"/>
    <w:rsid w:val="27132B0A"/>
    <w:rsid w:val="2B8F2F30"/>
    <w:rsid w:val="2DE7009E"/>
    <w:rsid w:val="2EEC732B"/>
    <w:rsid w:val="328A4F9E"/>
    <w:rsid w:val="328E15AB"/>
    <w:rsid w:val="349B7943"/>
    <w:rsid w:val="37B74A5E"/>
    <w:rsid w:val="3D682FD8"/>
    <w:rsid w:val="3E7D45C7"/>
    <w:rsid w:val="3F302C90"/>
    <w:rsid w:val="412131D1"/>
    <w:rsid w:val="46C84FA5"/>
    <w:rsid w:val="49A86237"/>
    <w:rsid w:val="4A5C1D49"/>
    <w:rsid w:val="4A90396D"/>
    <w:rsid w:val="54754651"/>
    <w:rsid w:val="563408BD"/>
    <w:rsid w:val="564C22BD"/>
    <w:rsid w:val="64873FE8"/>
    <w:rsid w:val="68C03156"/>
    <w:rsid w:val="6D453CC5"/>
    <w:rsid w:val="6F2160B3"/>
    <w:rsid w:val="74795783"/>
    <w:rsid w:val="75F2233D"/>
    <w:rsid w:val="76173AD7"/>
    <w:rsid w:val="7C6D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2022-05-24T02:20:00Z</dcterms:created>
  <dc:creator>Administrator</dc:creator>
  <cp:lastModifiedBy>Administrator</cp:lastModifiedBy>
  <dcterms:modified xsi:type="dcterms:W3CDTF">2024-05-13T01:46:00Z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3057D1C1F3FB4418AA1240ABE1596178</vt:lpwstr>
  </property>
</Properties>
</file>